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25" w:rsidRPr="00AC3D25" w:rsidRDefault="00AC3D25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A47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  <w:t xml:space="preserve">              </w:t>
      </w:r>
      <w:bookmarkStart w:id="0" w:name="_GoBack"/>
      <w:bookmarkEnd w:id="0"/>
      <w:r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  <w:t xml:space="preserve"> </w:t>
      </w:r>
      <w:r w:rsidRPr="00AC3D25">
        <w:rPr>
          <w:rFonts w:ascii="Arial" w:eastAsia="Times New Roman" w:hAnsi="Arial" w:cs="Arial"/>
          <w:color w:val="2F3A47"/>
          <w:kern w:val="36"/>
          <w:sz w:val="28"/>
          <w:szCs w:val="28"/>
          <w:lang w:eastAsia="ru-RU"/>
        </w:rPr>
        <w:t>Вызывают ли вейпы рак?</w:t>
      </w:r>
    </w:p>
    <w:p w:rsidR="00AC3D25" w:rsidRDefault="00AC3D25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</w:pP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Производители электронных сигарет, вейпов и систем нагревания табака позиционируют их как менее вредные, чем сигареты, в частности, указывая на их относительную безвредность в отношении развития онкологических заболеваний. Так ли это? Давайте разбираться.</w:t>
      </w:r>
      <w:r w:rsidRPr="00F9585F">
        <w:rPr>
          <w:rFonts w:ascii="Arial" w:eastAsia="Times New Roman" w:hAnsi="Arial" w:cs="Arial"/>
          <w:color w:val="000000"/>
          <w:lang w:eastAsia="ru-RU"/>
        </w:rPr>
        <w:br/>
        <w:t>То, что электронные сигареты не содержат смол, еще не означает, что они не могут быть причастны к онкогенезу.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Во-первых, аэрозоли электронных сигарет содержат ацетальдегид, формальдегид, известные как канцерогены, порой в больших концентрациях, чем в обычных сигаретах, а также металлы, ароматизаторы с доказанным канцерогенным эффектом.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Вещества, содержащиеся в аэрозолях электронных сигарет и систем нагревания табака (например, в айкосах) приводят к митохондриальной дисфункции, пролиферации клеток, способствуют нарастанию окислительного стресса, приводя тем самым к стойкому воспалению, деформации дыхательных путей, необратимой обструкции, инфекциям,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а через активацию эпителиально-мезенхимального перехода, и раку, в том числе раку легких.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И наконец, никотин. Принято считать, что никотин вызывает у человека зависимость и другие неврологические расстройства, он не является канцерогеном. Но это не так.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Табак при производстве сигарет обрабатывается нитритами, в результате чего между никотином и нитритом происходит химическая реакция, называемая нитрозированием, превращающая никотин в нитрозамины. Эта трансформация может происходить и при сжигании табака. Многие из этих нитрозаминов являются мощными канцерогенными как для людей, так и для животных. Они могут вызывать опухоли легких, ротовой полости и пищевода на животных моделях. Таким образом, на самом деле никотин находится всего в одном шаге от того, чтобы стать мощными канцерогенами для людей и животных.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По сути, вопрос о том, является ли никотин и, на практике, электронная сигарета канцерогенным или нет, такой же, как и вопрос о том, может ли нитрозирование никотина происходить в организме людей и животных.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Экспериментальные исследования показали, что аэрозоли электронных сигарет поражают ДНК в тканях легких, сердца и мочевого пузыря у мышей и снижают восстановительную функцию ДНК и уровень белков в легочной ткани вследствие воздействия никотина и продукта его нитрозирования.  Эти же вещества и стимулируют мутации и трансформацию опухольгенных клеток в культуре человеческих тканей легких, сердца и мочевого пузыря.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 xml:space="preserve">Эти результаты демонстрируют, что аэрозоли </w:t>
      </w:r>
      <w:r w:rsidRPr="00AC3D2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9585F">
        <w:rPr>
          <w:rFonts w:ascii="Arial" w:eastAsia="Times New Roman" w:hAnsi="Arial" w:cs="Arial"/>
          <w:color w:val="000000"/>
          <w:lang w:eastAsia="ru-RU"/>
        </w:rPr>
        <w:t xml:space="preserve"> из-за поражения ДНК и его восстановительной функции могут способствовать развитию рака легких и мочевого пузыря, а также развитию болезней сердца у людей.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Дальнейшие исследования доказали, что аэрозоли электронной сигареты вызывают аденокарциному легкого и уротелиальную гиперплазию мочевого пузыря у мышей.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3D25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b/>
          <w:bCs/>
          <w:iCs/>
          <w:color w:val="000000"/>
          <w:lang w:eastAsia="ru-RU"/>
        </w:rPr>
        <w:t> 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b/>
          <w:bCs/>
          <w:iCs/>
          <w:color w:val="000000"/>
          <w:lang w:eastAsia="ru-RU"/>
        </w:rPr>
        <w:t>В целом, для развития рака у курильщика табака на протяжении всей жизни требуется более двух десятилетий. Электронные сигареты стали популярны чуть более восьми лет назад. Если канцерогенез табачного дыма является парадигмой канцерогенеза электронных сигарет у людей, то мы можем не увидеть появления рака человека, связанного с аэрозолями электронных сигарет, в течение ближайшего десятилетия.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 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 xml:space="preserve">Тем не менее, мы должны иметь в виду, что все эффекты электронных сигарет – повреждение ДНК, </w:t>
      </w:r>
      <w:r w:rsidRPr="00AC3D2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9585F">
        <w:rPr>
          <w:rFonts w:ascii="Arial" w:eastAsia="Times New Roman" w:hAnsi="Arial" w:cs="Arial"/>
          <w:color w:val="000000"/>
          <w:lang w:eastAsia="ru-RU"/>
        </w:rPr>
        <w:t xml:space="preserve"> рак легких и предраковый патогенез мочевого пузыря – у мышей, обусловлены продуктами нитроцирования никотина — нитрозаминами, которые, как доказано, являются мощными канцерогенами для людей. Таким образом, основываясь на этих результатах, разумно заключить, что существует высокая вероятность того, что аэрозоль электронной сигареты является канцерогеном для человека.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lastRenderedPageBreak/>
        <w:t>Таким образом, у потребителей электронных сигарет нет разумных оснований предполагать, что курение электронных сигарет может защитить их от рака.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Получается, что электронные сигареты, не содержащие никотин, не будут вызывать рак?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Напротив, экспериментальные исследования на колониях клеток полости рта показали, что спираль ДНК разрывается при воздействии паров электронных сигарет с никотином или без него.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 xml:space="preserve">Исследования показали, что аэрозоль электронных сигарет </w:t>
      </w:r>
      <w:r w:rsidRPr="00AC3D2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9585F">
        <w:rPr>
          <w:rFonts w:ascii="Arial" w:eastAsia="Times New Roman" w:hAnsi="Arial" w:cs="Arial"/>
          <w:color w:val="000000"/>
          <w:lang w:eastAsia="ru-RU"/>
        </w:rPr>
        <w:t>двухцепочечные разрывы в ДНК в колониях клеток нормальных тканей и плоскоклеточной карциномы головы и шеи. Это самые смертоносные формы повреждения ДНК, и если они не будут восстанавливаться, это может привести к образованию рака.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 xml:space="preserve">Рак полости рта является еще одним типом рака, при котором электронные сигареты могут быть фактором риска. </w:t>
      </w:r>
      <w:r w:rsidRPr="00AC3D25">
        <w:rPr>
          <w:rFonts w:ascii="Arial" w:eastAsia="Times New Roman" w:hAnsi="Arial" w:cs="Arial"/>
          <w:color w:val="000000"/>
          <w:lang w:eastAsia="ru-RU"/>
        </w:rPr>
        <w:t xml:space="preserve"> Д</w:t>
      </w:r>
      <w:r w:rsidRPr="00F9585F">
        <w:rPr>
          <w:rFonts w:ascii="Arial" w:eastAsia="Times New Roman" w:hAnsi="Arial" w:cs="Arial"/>
          <w:color w:val="000000"/>
          <w:lang w:eastAsia="ru-RU"/>
        </w:rPr>
        <w:t>аже низкий уровень токсинов электронных сигарет может увеличить риск развития рака полости рта, рака, который развивается в виде нароста, или непроходящей язвы.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Систематический обзор, опубликованный в 202</w:t>
      </w:r>
      <w:r w:rsidR="00AC3D25" w:rsidRPr="00AC3D25">
        <w:rPr>
          <w:rFonts w:ascii="Arial" w:eastAsia="Times New Roman" w:hAnsi="Arial" w:cs="Arial"/>
          <w:color w:val="000000"/>
          <w:lang w:eastAsia="ru-RU"/>
        </w:rPr>
        <w:t>4</w:t>
      </w:r>
      <w:r w:rsidRPr="00F9585F">
        <w:rPr>
          <w:rFonts w:ascii="Arial" w:eastAsia="Times New Roman" w:hAnsi="Arial" w:cs="Arial"/>
          <w:color w:val="000000"/>
          <w:lang w:eastAsia="ru-RU"/>
        </w:rPr>
        <w:t xml:space="preserve">году </w:t>
      </w:r>
      <w:r w:rsidR="00AC3D25" w:rsidRPr="00AC3D2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9585F">
        <w:rPr>
          <w:rFonts w:ascii="Arial" w:eastAsia="Times New Roman" w:hAnsi="Arial" w:cs="Arial"/>
          <w:color w:val="000000"/>
          <w:lang w:eastAsia="ru-RU"/>
        </w:rPr>
        <w:t>показал, что такие факторы, как цитотоксичность (повреждение клеток), окислительный стресс (слишком много свободных радикалов в организме) и генотоксичность (повреждение ДНК), присутствовали в клетках головы, шеи и полости рта участников, подвергшихся воздействию электронных сигарет.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Таким образом, электронные сигареты, вейпы и системы нагревания табака</w:t>
      </w:r>
    </w:p>
    <w:p w:rsidR="00F9585F" w:rsidRPr="00F9585F" w:rsidRDefault="00F9585F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85F">
        <w:rPr>
          <w:rFonts w:ascii="Arial" w:eastAsia="Times New Roman" w:hAnsi="Arial" w:cs="Arial"/>
          <w:color w:val="000000"/>
          <w:lang w:eastAsia="ru-RU"/>
        </w:rPr>
        <w:t>содержат канцерогенные вещества, и доказательства их долгосрочных негативных последствий для здоровья в виде манифестации рака различных органов только вопрос времени.</w:t>
      </w:r>
    </w:p>
    <w:p w:rsidR="00F9585F" w:rsidRPr="00F9585F" w:rsidRDefault="00AC3D25" w:rsidP="00F95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3D25">
        <w:rPr>
          <w:rFonts w:ascii="Arial" w:eastAsia="Times New Roman" w:hAnsi="Arial" w:cs="Arial"/>
          <w:color w:val="000000"/>
          <w:lang w:eastAsia="ru-RU"/>
        </w:rPr>
        <w:t>Будем надеяться,</w:t>
      </w:r>
      <w:r w:rsidR="00F9585F" w:rsidRPr="00F9585F">
        <w:rPr>
          <w:rFonts w:ascii="Arial" w:eastAsia="Times New Roman" w:hAnsi="Arial" w:cs="Arial"/>
          <w:color w:val="000000"/>
          <w:lang w:eastAsia="ru-RU"/>
        </w:rPr>
        <w:t xml:space="preserve"> что нам удастся не стать очевидцами этого явления через 20 лет. Что мы сумеем запретить оборот электронных сигарет, вейпов, систем нагревания табака уже сейчас и защитить подрастающее поколение от этой участи.</w:t>
      </w:r>
    </w:p>
    <w:p w:rsidR="009A4F31" w:rsidRDefault="009A4F31" w:rsidP="00F9585F">
      <w:pPr>
        <w:jc w:val="both"/>
      </w:pPr>
    </w:p>
    <w:p w:rsidR="00F9585F" w:rsidRDefault="00F9585F" w:rsidP="00F9585F">
      <w:pPr>
        <w:jc w:val="both"/>
      </w:pPr>
    </w:p>
    <w:p w:rsidR="00F9585F" w:rsidRDefault="00F9585F" w:rsidP="00F9585F">
      <w:pPr>
        <w:jc w:val="both"/>
      </w:pPr>
      <w:r>
        <w:t>Помощник врача по общей гигиене филиала ФБУЗ «Центр гигиены и эпидемиологии в Рязанской области в Шиловском районе                                                                                         Колдаева   Надежда</w:t>
      </w:r>
    </w:p>
    <w:sectPr w:rsidR="00F9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751"/>
    <w:multiLevelType w:val="multilevel"/>
    <w:tmpl w:val="CD1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55"/>
    <w:rsid w:val="002C2E55"/>
    <w:rsid w:val="009A4F31"/>
    <w:rsid w:val="00AC3D25"/>
    <w:rsid w:val="00F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82A95F"/>
            <w:right w:val="none" w:sz="0" w:space="0" w:color="auto"/>
          </w:divBdr>
        </w:div>
        <w:div w:id="1991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114">
                  <w:marLeft w:val="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81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795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2025-01-23T13:09:00Z</dcterms:created>
  <dcterms:modified xsi:type="dcterms:W3CDTF">2025-01-23T13:25:00Z</dcterms:modified>
</cp:coreProperties>
</file>