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D6" w:rsidRPr="0049766C" w:rsidRDefault="006F78D6" w:rsidP="0049766C">
      <w:pPr>
        <w:spacing w:after="0" w:line="420" w:lineRule="atLeast"/>
        <w:jc w:val="both"/>
        <w:outlineLvl w:val="0"/>
        <w:rPr>
          <w:rFonts w:ascii="Cambria" w:eastAsia="Times New Roman" w:hAnsi="Cambria" w:cs="Cambria"/>
          <w:b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    </w:t>
      </w:r>
      <w:r w:rsidR="00302F3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="0049766C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 </w:t>
      </w:r>
      <w:r w:rsidR="00302F3A" w:rsidRPr="0049766C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Об обороте опасной продукции - «</w:t>
      </w:r>
      <w:r w:rsidRPr="0049766C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Арома ингалятор</w:t>
      </w:r>
      <w:r w:rsidR="00302F3A" w:rsidRPr="0049766C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 xml:space="preserve"> для носа»</w:t>
      </w:r>
      <w:r w:rsidRPr="0049766C">
        <w:rPr>
          <w:rFonts w:ascii="Cambria" w:eastAsia="Times New Roman" w:hAnsi="Cambria" w:cs="Cambria"/>
          <w:b/>
          <w:kern w:val="36"/>
          <w:sz w:val="30"/>
          <w:szCs w:val="30"/>
          <w:lang w:eastAsia="ru-RU"/>
        </w:rPr>
        <w:t xml:space="preserve"> </w:t>
      </w:r>
    </w:p>
    <w:p w:rsidR="0049766C" w:rsidRPr="00CD4083" w:rsidRDefault="00CD4083" w:rsidP="0049766C">
      <w:pPr>
        <w:spacing w:after="0" w:line="420" w:lineRule="atLeast"/>
        <w:jc w:val="both"/>
        <w:outlineLvl w:val="0"/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</w:pPr>
      <w:r w:rsidRPr="00CD4083">
        <w:rPr>
          <w:rFonts w:ascii="Helvetica" w:eastAsia="Times New Roman" w:hAnsi="Helvetica" w:cs="Helvetica"/>
          <w:color w:val="1B1E24"/>
          <w:sz w:val="18"/>
          <w:szCs w:val="18"/>
          <w:lang w:eastAsia="ru-RU"/>
        </w:rPr>
        <w:t>На российских</w:t>
      </w:r>
      <w:r>
        <w:rPr>
          <w:rFonts w:ascii="Helvetica" w:eastAsia="Times New Roman" w:hAnsi="Helvetica" w:cs="Helvetica"/>
          <w:color w:val="1B1E24"/>
          <w:sz w:val="18"/>
          <w:szCs w:val="18"/>
          <w:lang w:eastAsia="ru-RU"/>
        </w:rPr>
        <w:t xml:space="preserve"> </w:t>
      </w:r>
      <w:r w:rsidRPr="00CD4083">
        <w:rPr>
          <w:rFonts w:ascii="Helvetica" w:eastAsia="Times New Roman" w:hAnsi="Helvetica" w:cs="Helvetica"/>
          <w:color w:val="1B1E24"/>
          <w:sz w:val="18"/>
          <w:szCs w:val="18"/>
          <w:lang w:eastAsia="ru-RU"/>
        </w:rPr>
        <w:t xml:space="preserve"> маркетплейсах </w:t>
      </w:r>
      <w:r>
        <w:rPr>
          <w:rFonts w:ascii="Helvetica" w:eastAsia="Times New Roman" w:hAnsi="Helvetica" w:cs="Helvetica"/>
          <w:color w:val="1B1E24"/>
          <w:sz w:val="18"/>
          <w:szCs w:val="18"/>
          <w:lang w:eastAsia="ru-RU"/>
        </w:rPr>
        <w:t xml:space="preserve"> </w:t>
      </w:r>
      <w:r w:rsidRPr="00CD4083">
        <w:rPr>
          <w:rFonts w:ascii="Helvetica" w:eastAsia="Times New Roman" w:hAnsi="Helvetica" w:cs="Helvetica"/>
          <w:color w:val="1B1E24"/>
          <w:sz w:val="18"/>
          <w:szCs w:val="18"/>
          <w:lang w:eastAsia="ru-RU"/>
        </w:rPr>
        <w:t xml:space="preserve">начали продаваться </w:t>
      </w:r>
      <w:r>
        <w:rPr>
          <w:rFonts w:ascii="Helvetica" w:eastAsia="Times New Roman" w:hAnsi="Helvetica" w:cs="Helvetica"/>
          <w:color w:val="1B1E24"/>
          <w:sz w:val="18"/>
          <w:szCs w:val="18"/>
          <w:lang w:eastAsia="ru-RU"/>
        </w:rPr>
        <w:t xml:space="preserve"> </w:t>
      </w:r>
      <w:r w:rsidRPr="00CD4083">
        <w:rPr>
          <w:rFonts w:ascii="Helvetica" w:eastAsia="Times New Roman" w:hAnsi="Helvetica" w:cs="Helvetica"/>
          <w:color w:val="1B1E24"/>
          <w:sz w:val="18"/>
          <w:szCs w:val="18"/>
          <w:lang w:eastAsia="ru-RU"/>
        </w:rPr>
        <w:t xml:space="preserve">«освещающие  ингаляторы» для </w:t>
      </w:r>
      <w:r>
        <w:rPr>
          <w:rFonts w:ascii="Helvetica" w:eastAsia="Times New Roman" w:hAnsi="Helvetica" w:cs="Helvetica"/>
          <w:color w:val="1B1E24"/>
          <w:sz w:val="18"/>
          <w:szCs w:val="18"/>
          <w:lang w:eastAsia="ru-RU"/>
        </w:rPr>
        <w:t xml:space="preserve"> </w:t>
      </w:r>
      <w:r w:rsidRPr="00CD4083">
        <w:rPr>
          <w:rFonts w:ascii="Helvetica" w:eastAsia="Times New Roman" w:hAnsi="Helvetica" w:cs="Helvetica"/>
          <w:color w:val="1B1E24"/>
          <w:sz w:val="18"/>
          <w:szCs w:val="18"/>
          <w:lang w:eastAsia="ru-RU"/>
        </w:rPr>
        <w:t>носа — в отзывах пишут об ухудшении состояния после применения</w:t>
      </w:r>
      <w:r w:rsidRPr="00CD4083">
        <w:rPr>
          <w:rFonts w:ascii="Helvetica" w:eastAsia="Times New Roman" w:hAnsi="Helvetica" w:cs="Helvetica"/>
          <w:color w:val="1B1E24"/>
          <w:sz w:val="18"/>
          <w:szCs w:val="18"/>
          <w:lang w:eastAsia="ru-RU"/>
        </w:rPr>
        <w:br/>
      </w:r>
      <w:bookmarkStart w:id="0" w:name="_GoBack"/>
      <w:bookmarkEnd w:id="0"/>
    </w:p>
    <w:p w:rsidR="00302F3A" w:rsidRDefault="00302F3A" w:rsidP="0049766C">
      <w:pPr>
        <w:spacing w:after="0" w:line="360" w:lineRule="atLeast"/>
        <w:jc w:val="both"/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t xml:space="preserve">         </w:t>
      </w:r>
      <w:r w:rsidR="0049766C"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t xml:space="preserve"> В сети «Интернет» на маркеплейсах</w:t>
      </w:r>
      <w:r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t xml:space="preserve"> </w:t>
      </w:r>
      <w:r w:rsidR="0049766C"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t xml:space="preserve"> размещается </w:t>
      </w:r>
      <w:r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t xml:space="preserve"> информация о нахождении в обороте </w:t>
      </w:r>
      <w:r w:rsidR="0049766C"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t xml:space="preserve"> продукции</w:t>
      </w:r>
      <w:r w:rsidR="00CD4083"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t>-</w:t>
      </w:r>
      <w:r w:rsidR="00CD4083"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t>«арома ингалятор</w:t>
      </w:r>
      <w:r w:rsidR="0049766C"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t>ов</w:t>
      </w:r>
      <w:r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t xml:space="preserve"> для носа»</w:t>
      </w:r>
      <w:r w:rsidR="0049766C"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t>,</w:t>
      </w:r>
      <w:r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t xml:space="preserve"> сопровождающей декларациями о соответствии требованиям технического регламента Таможенного союза «О безопасности парфюмерно-косметической продукции» (ТР ТС 009/2011), не подтверждённы</w:t>
      </w:r>
      <w:r w:rsidR="0049766C"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t xml:space="preserve">ми </w:t>
      </w:r>
      <w:r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t xml:space="preserve"> основаниями для выдачи таких деклараций, либо информация о сопроводительных документах для выдачи таких деклараций, либо информация о сопроводительных документах отсутствует о создаюшей риски при</w:t>
      </w:r>
      <w:r w:rsidR="0049766C"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t>чинения вреда здоровью человека.</w:t>
      </w:r>
    </w:p>
    <w:p w:rsidR="00302F3A" w:rsidRDefault="00302F3A" w:rsidP="0049766C">
      <w:pPr>
        <w:spacing w:after="0" w:line="360" w:lineRule="atLeast"/>
        <w:jc w:val="both"/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</w:pPr>
    </w:p>
    <w:p w:rsidR="00302F3A" w:rsidRDefault="00302F3A" w:rsidP="0049766C">
      <w:pPr>
        <w:spacing w:after="0" w:line="360" w:lineRule="atLeast"/>
        <w:jc w:val="both"/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t xml:space="preserve">        С целью пресечения в обороте опасной продукции-арома ингалятор</w:t>
      </w:r>
      <w:r w:rsidR="00CD4083"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t>ов</w:t>
      </w:r>
      <w:r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t xml:space="preserve"> для носа</w:t>
      </w:r>
      <w:r w:rsidR="00CD4083"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t>,</w:t>
      </w:r>
      <w:r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t>реализуемой на маркетплейсах  в сети Интернет и предупреждения потенциального риска негативных последствий для здоровья потребителей,</w:t>
      </w:r>
      <w:r w:rsidR="00CD4083"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t>(особенно школьников)</w:t>
      </w:r>
      <w:r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t xml:space="preserve"> в том числе не введения их в заблуждение в отношении соответствия ее требованиям Технических регламентов Таможенного союза,</w:t>
      </w:r>
      <w:r w:rsidR="0049766C"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t xml:space="preserve"> проводится мониторинг за соблюдением обязательных  требований при размещении информации в сети «Интернет» и маркеплейсах за оборотом вышеуказанной продукции.</w:t>
      </w:r>
    </w:p>
    <w:p w:rsidR="00302F3A" w:rsidRDefault="00302F3A" w:rsidP="006F78D6">
      <w:pPr>
        <w:spacing w:after="0" w:line="360" w:lineRule="atLeast"/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</w:pPr>
    </w:p>
    <w:p w:rsidR="006F78D6" w:rsidRPr="006F78D6" w:rsidRDefault="00CD4083" w:rsidP="00D411A4">
      <w:pPr>
        <w:spacing w:after="0" w:line="360" w:lineRule="atLeast"/>
        <w:jc w:val="both"/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t xml:space="preserve">       </w:t>
      </w:r>
      <w:r w:rsidR="006F78D6" w:rsidRPr="006F78D6"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t xml:space="preserve">В описании товара указано, что ингалятор-карандаш </w:t>
      </w:r>
      <w:r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t xml:space="preserve">или спрей </w:t>
      </w:r>
      <w:r w:rsidR="006F78D6" w:rsidRPr="006F78D6"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t>поможет справиться с неприятными запахами, заложенностью носа и даже от укусов насекомых. На этом волшебные свойства неизвестного ингалятора не заканчиваются — он также избавит вас от общего недомогания, подарит энергию и бодрость духа. Однако не спешите заказывать это чудо-средство — покупатели сообщают о приступах тошноты и ухудшении состояния после применения.</w:t>
      </w:r>
      <w:r w:rsidR="006F78D6" w:rsidRPr="006F78D6"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br/>
      </w:r>
      <w:r w:rsidR="006F78D6" w:rsidRPr="006F78D6"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br/>
        <w:t>Продавец также не указ</w:t>
      </w:r>
      <w:r w:rsidR="00D411A4"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t>ывает</w:t>
      </w:r>
      <w:r w:rsidR="006F78D6" w:rsidRPr="006F78D6"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t xml:space="preserve"> состав ингалятора, ограничившись одним словом «натуральный». Краткость — сестра таланта, но не в случае с потенциально опасным для здоровья товаром. Помимо прочего, для продвижения продавцы определяют товар в разные категории — например, «освежающий ингалятор» превращается в «спортивный батончик» или «освежающую палочку».</w:t>
      </w:r>
      <w:r w:rsidR="006F78D6" w:rsidRPr="006F78D6"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br/>
      </w:r>
      <w:r w:rsidR="006F78D6" w:rsidRPr="006F78D6">
        <w:rPr>
          <w:rFonts w:ascii="Helvetica" w:eastAsia="Times New Roman" w:hAnsi="Helvetica" w:cs="Helvetica"/>
          <w:color w:val="1B1E24"/>
          <w:sz w:val="21"/>
          <w:szCs w:val="21"/>
          <w:lang w:eastAsia="ru-RU"/>
        </w:rPr>
        <w:br/>
        <w:t>Средство для неиссякаемой энергии свободно продается в том числе несовершеннолетним, маркировка на маркетплейсах гласит — «16+».</w:t>
      </w:r>
    </w:p>
    <w:p w:rsidR="006F78D6" w:rsidRDefault="006F78D6" w:rsidP="006F78D6"/>
    <w:p w:rsidR="006D476D" w:rsidRPr="006F78D6" w:rsidRDefault="006F78D6" w:rsidP="006F78D6">
      <w:pPr>
        <w:ind w:firstLine="708"/>
      </w:pPr>
      <w:r>
        <w:t>Помощник санитарного врача филиала ФБУЗ «Центр гигиены и эпидемиологии в Рязанской области в Шиловском районе»                Надежда Колдаева</w:t>
      </w:r>
    </w:p>
    <w:sectPr w:rsidR="006D476D" w:rsidRPr="006F7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8B"/>
    <w:rsid w:val="00302F3A"/>
    <w:rsid w:val="0040398B"/>
    <w:rsid w:val="0049766C"/>
    <w:rsid w:val="006D476D"/>
    <w:rsid w:val="006F78D6"/>
    <w:rsid w:val="00CD4083"/>
    <w:rsid w:val="00D4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5</cp:revision>
  <dcterms:created xsi:type="dcterms:W3CDTF">2024-12-18T08:27:00Z</dcterms:created>
  <dcterms:modified xsi:type="dcterms:W3CDTF">2024-12-18T09:13:00Z</dcterms:modified>
</cp:coreProperties>
</file>